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CE" w:rsidRDefault="00CF27CE" w:rsidP="00CF27CE">
      <w:pPr>
        <w:spacing w:after="0" w:line="240" w:lineRule="auto"/>
        <w:ind w:firstLine="720"/>
        <w:jc w:val="center"/>
        <w:rPr>
          <w:rFonts w:ascii="Tahoma" w:hAnsi="Tahoma" w:cs="Tahoma"/>
          <w:b/>
          <w:sz w:val="24"/>
          <w:szCs w:val="24"/>
          <w:lang w:val="en-US"/>
        </w:rPr>
      </w:pPr>
      <w:r>
        <w:rPr>
          <w:rFonts w:ascii="Tahoma" w:hAnsi="Tahoma" w:cs="Tahoma"/>
          <w:b/>
          <w:sz w:val="24"/>
          <w:szCs w:val="24"/>
          <w:lang w:val="en-US"/>
        </w:rPr>
        <w:t>PROCEEDINGS OF COMMISSIONER OF COMMERCIAL TAXES</w:t>
      </w:r>
    </w:p>
    <w:p w:rsidR="00CF27CE" w:rsidRDefault="00CF27CE" w:rsidP="00CF27CE">
      <w:pPr>
        <w:spacing w:after="0" w:line="240" w:lineRule="auto"/>
        <w:ind w:firstLine="720"/>
        <w:jc w:val="center"/>
        <w:rPr>
          <w:rFonts w:ascii="Tahoma" w:hAnsi="Tahoma" w:cs="Tahoma"/>
          <w:b/>
          <w:sz w:val="24"/>
          <w:szCs w:val="24"/>
          <w:lang w:val="en-US"/>
        </w:rPr>
      </w:pPr>
      <w:r>
        <w:rPr>
          <w:rFonts w:ascii="Tahoma" w:hAnsi="Tahoma" w:cs="Tahoma"/>
          <w:b/>
          <w:sz w:val="24"/>
          <w:szCs w:val="24"/>
          <w:lang w:val="en-US"/>
        </w:rPr>
        <w:t xml:space="preserve">TELANGANA </w:t>
      </w:r>
      <w:proofErr w:type="gramStart"/>
      <w:r>
        <w:rPr>
          <w:rFonts w:ascii="Tahoma" w:hAnsi="Tahoma" w:cs="Tahoma"/>
          <w:b/>
          <w:sz w:val="24"/>
          <w:szCs w:val="24"/>
          <w:lang w:val="en-US"/>
        </w:rPr>
        <w:t>STATE :</w:t>
      </w:r>
      <w:proofErr w:type="gramEnd"/>
      <w:r>
        <w:rPr>
          <w:rFonts w:ascii="Tahoma" w:hAnsi="Tahoma" w:cs="Tahoma"/>
          <w:b/>
          <w:sz w:val="24"/>
          <w:szCs w:val="24"/>
          <w:lang w:val="en-US"/>
        </w:rPr>
        <w:t>: HYDERABAD.</w:t>
      </w:r>
    </w:p>
    <w:p w:rsidR="00CF27CE" w:rsidRDefault="00CF27CE" w:rsidP="00CF27CE">
      <w:pPr>
        <w:spacing w:after="0" w:line="240" w:lineRule="auto"/>
        <w:ind w:firstLine="720"/>
        <w:rPr>
          <w:rFonts w:ascii="Tahoma" w:hAnsi="Tahoma" w:cs="Tahoma"/>
          <w:sz w:val="24"/>
          <w:szCs w:val="24"/>
          <w:lang w:val="en-US"/>
        </w:rPr>
      </w:pPr>
    </w:p>
    <w:p w:rsidR="00CF27CE" w:rsidRDefault="00CF27CE" w:rsidP="00CF27CE">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CF27CE" w:rsidRDefault="00CF27CE" w:rsidP="00CF27CE">
      <w:pPr>
        <w:spacing w:after="0" w:line="240" w:lineRule="auto"/>
        <w:ind w:firstLine="720"/>
        <w:rPr>
          <w:rFonts w:ascii="Tahoma" w:hAnsi="Tahoma" w:cs="Tahoma"/>
          <w:sz w:val="24"/>
          <w:szCs w:val="24"/>
          <w:lang w:val="en-US"/>
        </w:rPr>
      </w:pPr>
    </w:p>
    <w:p w:rsidR="00CF27CE" w:rsidRDefault="00CF27CE" w:rsidP="00CF27CE">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TS/DZ/1766/2016</w:t>
      </w:r>
      <w:r>
        <w:rPr>
          <w:rFonts w:ascii="Tahoma" w:hAnsi="Tahoma" w:cs="Tahoma"/>
          <w:b/>
          <w:sz w:val="24"/>
          <w:szCs w:val="24"/>
          <w:lang w:val="en-US"/>
        </w:rPr>
        <w:t xml:space="preserve">                                </w:t>
      </w:r>
      <w:r>
        <w:rPr>
          <w:rFonts w:ascii="Tahoma" w:hAnsi="Tahoma" w:cs="Tahoma"/>
          <w:b/>
          <w:sz w:val="24"/>
          <w:szCs w:val="24"/>
          <w:u w:val="single"/>
          <w:lang w:val="en-US"/>
        </w:rPr>
        <w:t>Dated:  10-11-2016.</w:t>
      </w:r>
    </w:p>
    <w:p w:rsidR="00CF27CE" w:rsidRDefault="00CF27CE" w:rsidP="00CF27CE">
      <w:pPr>
        <w:spacing w:after="0" w:line="240" w:lineRule="auto"/>
        <w:rPr>
          <w:rFonts w:ascii="Tahoma" w:hAnsi="Tahoma" w:cs="Tahoma"/>
          <w:b/>
          <w:sz w:val="24"/>
          <w:szCs w:val="24"/>
          <w:u w:val="single"/>
          <w:lang w:val="en-US"/>
        </w:rPr>
      </w:pPr>
    </w:p>
    <w:p w:rsidR="00CF27CE" w:rsidRDefault="00CF27CE" w:rsidP="00CF27CE">
      <w:pPr>
        <w:spacing w:after="0" w:line="240" w:lineRule="auto"/>
        <w:jc w:val="center"/>
        <w:rPr>
          <w:rFonts w:ascii="Tahoma" w:hAnsi="Tahoma" w:cs="Tahoma"/>
          <w:b/>
          <w:sz w:val="32"/>
          <w:szCs w:val="32"/>
          <w:u w:val="single"/>
          <w:lang w:val="en-US"/>
        </w:rPr>
      </w:pPr>
      <w:r>
        <w:rPr>
          <w:rFonts w:ascii="Tahoma" w:hAnsi="Tahoma" w:cs="Tahoma"/>
          <w:sz w:val="32"/>
          <w:szCs w:val="32"/>
          <w:u w:val="single"/>
          <w:lang w:val="en-US"/>
        </w:rPr>
        <w:t>Show Cause Notice</w:t>
      </w:r>
      <w:r>
        <w:rPr>
          <w:rFonts w:ascii="Tahoma" w:hAnsi="Tahoma" w:cs="Tahoma"/>
          <w:sz w:val="32"/>
          <w:szCs w:val="32"/>
          <w:lang w:val="en-US"/>
        </w:rPr>
        <w:t>.</w:t>
      </w:r>
    </w:p>
    <w:p w:rsidR="00CF27CE" w:rsidRDefault="00CF27CE" w:rsidP="00CF27CE">
      <w:pPr>
        <w:spacing w:after="0" w:line="240" w:lineRule="auto"/>
        <w:rPr>
          <w:rFonts w:ascii="Tahoma" w:hAnsi="Tahoma" w:cs="Tahoma"/>
          <w:b/>
          <w:sz w:val="24"/>
          <w:szCs w:val="24"/>
          <w:u w:val="single"/>
          <w:lang w:val="en-US"/>
        </w:rPr>
      </w:pPr>
    </w:p>
    <w:p w:rsidR="00CF27CE" w:rsidRDefault="00CF27CE" w:rsidP="00CF27CE">
      <w:pPr>
        <w:spacing w:after="0"/>
        <w:ind w:left="1440" w:hanging="720"/>
        <w:jc w:val="both"/>
        <w:rPr>
          <w:rFonts w:ascii="Tahoma" w:hAnsi="Tahoma" w:cs="Tahoma"/>
          <w:sz w:val="24"/>
          <w:szCs w:val="24"/>
          <w:lang w:val="en-US"/>
        </w:rPr>
      </w:pPr>
      <w:r>
        <w:rPr>
          <w:rFonts w:ascii="Tahoma" w:hAnsi="Tahoma" w:cs="Tahoma"/>
          <w:sz w:val="24"/>
          <w:szCs w:val="24"/>
          <w:lang w:val="en-US"/>
        </w:rPr>
        <w:t xml:space="preserve">Sub:- P.S. – C.T- Department – Zone-VI – Revision of Integrated Seniority list of ACTO (D.R) for the panel year 2000-01 to 2008-09 of Zone-VI finalized – Revision of Seniority in the cadre of DCTOs of Zone –VI, and as well as Revision of Integrated Seniority list of DCTOs finalized for the panel year 2005-06 to 2006-07 is required -  Show Cause Notice – Issued - Regarding. </w:t>
      </w:r>
    </w:p>
    <w:p w:rsidR="00CF27CE" w:rsidRDefault="00CF27CE" w:rsidP="00CF27CE">
      <w:pPr>
        <w:spacing w:after="0"/>
        <w:ind w:left="1440" w:hanging="720"/>
        <w:jc w:val="both"/>
        <w:rPr>
          <w:rFonts w:ascii="Tahoma" w:hAnsi="Tahoma" w:cs="Tahoma"/>
          <w:sz w:val="24"/>
          <w:szCs w:val="24"/>
          <w:lang w:val="en-US"/>
        </w:rPr>
      </w:pPr>
    </w:p>
    <w:p w:rsidR="00CF27CE" w:rsidRDefault="00CF27CE" w:rsidP="00CF27CE">
      <w:pPr>
        <w:spacing w:after="0"/>
        <w:ind w:left="1440" w:hanging="720"/>
        <w:rPr>
          <w:rFonts w:ascii="Tahoma" w:hAnsi="Tahoma" w:cs="Tahoma"/>
          <w:sz w:val="24"/>
          <w:szCs w:val="24"/>
          <w:lang w:val="en-US"/>
        </w:rPr>
      </w:pPr>
      <w:r>
        <w:rPr>
          <w:rFonts w:ascii="Tahoma" w:hAnsi="Tahoma" w:cs="Tahoma"/>
          <w:sz w:val="24"/>
          <w:szCs w:val="24"/>
          <w:lang w:val="en-US"/>
        </w:rPr>
        <w:t>Ref:-1) CCTs Ref. No. DX2/395/2012 dated 27-09-2012.</w:t>
      </w:r>
    </w:p>
    <w:p w:rsidR="00CF27CE" w:rsidRDefault="00CF27CE" w:rsidP="00CF27CE">
      <w:pPr>
        <w:spacing w:after="0"/>
        <w:ind w:left="1440" w:hanging="720"/>
        <w:rPr>
          <w:rFonts w:ascii="Tahoma" w:hAnsi="Tahoma" w:cs="Tahoma"/>
          <w:sz w:val="24"/>
          <w:szCs w:val="24"/>
          <w:lang w:val="en-US"/>
        </w:rPr>
      </w:pPr>
      <w:r>
        <w:rPr>
          <w:rFonts w:ascii="Tahoma" w:hAnsi="Tahoma" w:cs="Tahoma"/>
          <w:sz w:val="24"/>
          <w:szCs w:val="24"/>
          <w:lang w:val="en-US"/>
        </w:rPr>
        <w:t xml:space="preserve">       2) CCTs Ref. No. TS/DZ/1017 /2015, dated 23-09-2015.</w:t>
      </w:r>
    </w:p>
    <w:p w:rsidR="00CF27CE" w:rsidRDefault="00CF27CE" w:rsidP="00CF27CE">
      <w:pPr>
        <w:spacing w:after="0"/>
        <w:ind w:left="1440" w:hanging="720"/>
        <w:rPr>
          <w:rFonts w:ascii="Tahoma" w:hAnsi="Tahoma" w:cs="Tahoma"/>
          <w:sz w:val="24"/>
          <w:szCs w:val="24"/>
          <w:lang w:val="en-US"/>
        </w:rPr>
      </w:pPr>
      <w:r>
        <w:rPr>
          <w:rFonts w:ascii="Tahoma" w:hAnsi="Tahoma" w:cs="Tahoma"/>
          <w:sz w:val="24"/>
          <w:szCs w:val="24"/>
          <w:lang w:val="en-US"/>
        </w:rPr>
        <w:t xml:space="preserve">       3) CCTs Ref. No. </w:t>
      </w:r>
      <w:proofErr w:type="gramStart"/>
      <w:r>
        <w:rPr>
          <w:rFonts w:ascii="Tahoma" w:hAnsi="Tahoma" w:cs="Tahoma"/>
          <w:sz w:val="24"/>
          <w:szCs w:val="24"/>
          <w:lang w:val="en-US"/>
        </w:rPr>
        <w:t>C(</w:t>
      </w:r>
      <w:proofErr w:type="gramEnd"/>
      <w:r>
        <w:rPr>
          <w:rFonts w:ascii="Tahoma" w:hAnsi="Tahoma" w:cs="Tahoma"/>
          <w:sz w:val="24"/>
          <w:szCs w:val="24"/>
          <w:lang w:val="en-US"/>
        </w:rPr>
        <w:t>DX2)/937/2013, dated 23-02-2016.</w:t>
      </w:r>
    </w:p>
    <w:p w:rsidR="00CF27CE" w:rsidRDefault="00CF27CE" w:rsidP="00CF27CE">
      <w:pPr>
        <w:spacing w:after="0"/>
        <w:ind w:left="1440" w:hanging="720"/>
        <w:rPr>
          <w:rFonts w:ascii="Tahoma" w:hAnsi="Tahoma" w:cs="Tahoma"/>
          <w:sz w:val="24"/>
          <w:szCs w:val="24"/>
          <w:lang w:val="en-US"/>
        </w:rPr>
      </w:pPr>
      <w:r>
        <w:rPr>
          <w:rFonts w:ascii="Tahoma" w:hAnsi="Tahoma" w:cs="Tahoma"/>
          <w:sz w:val="24"/>
          <w:szCs w:val="24"/>
          <w:lang w:val="en-US"/>
        </w:rPr>
        <w:t xml:space="preserve">       </w:t>
      </w:r>
    </w:p>
    <w:p w:rsidR="00CF27CE" w:rsidRDefault="00CF27CE" w:rsidP="00CF27CE">
      <w:pPr>
        <w:spacing w:after="0"/>
        <w:ind w:left="1440" w:hanging="720"/>
        <w:rPr>
          <w:rFonts w:ascii="Tahoma" w:hAnsi="Tahoma" w:cs="Tahoma"/>
          <w:sz w:val="24"/>
          <w:szCs w:val="24"/>
          <w:lang w:val="en-US"/>
        </w:rPr>
      </w:pPr>
      <w:r>
        <w:rPr>
          <w:rFonts w:ascii="Tahoma" w:hAnsi="Tahoma" w:cs="Tahoma"/>
          <w:sz w:val="24"/>
          <w:szCs w:val="24"/>
          <w:lang w:val="en-US"/>
        </w:rPr>
        <w:t xml:space="preserve">                                              ***</w:t>
      </w:r>
    </w:p>
    <w:p w:rsidR="00CF27CE" w:rsidRDefault="00CF27CE" w:rsidP="00CF27CE">
      <w:pPr>
        <w:spacing w:after="0"/>
        <w:ind w:left="1440" w:hanging="720"/>
        <w:rPr>
          <w:rFonts w:ascii="Tahoma" w:hAnsi="Tahoma" w:cs="Tahoma"/>
          <w:sz w:val="24"/>
          <w:szCs w:val="24"/>
          <w:lang w:val="en-US"/>
        </w:rPr>
      </w:pPr>
    </w:p>
    <w:p w:rsidR="00CF27CE" w:rsidRDefault="00CF27CE" w:rsidP="00CF27CE">
      <w:pPr>
        <w:spacing w:after="0"/>
        <w:ind w:firstLine="720"/>
        <w:jc w:val="both"/>
        <w:rPr>
          <w:rFonts w:ascii="Tahoma" w:hAnsi="Tahoma" w:cs="Tahoma"/>
          <w:sz w:val="24"/>
          <w:szCs w:val="24"/>
          <w:lang w:val="en-US"/>
        </w:rPr>
      </w:pPr>
      <w:r>
        <w:rPr>
          <w:rFonts w:ascii="Tahoma" w:hAnsi="Tahoma" w:cs="Tahoma"/>
          <w:sz w:val="24"/>
          <w:szCs w:val="24"/>
          <w:lang w:val="en-US"/>
        </w:rPr>
        <w:t>In the reference 1</w:t>
      </w:r>
      <w:r>
        <w:rPr>
          <w:rFonts w:ascii="Tahoma" w:hAnsi="Tahoma" w:cs="Tahoma"/>
          <w:sz w:val="24"/>
          <w:szCs w:val="24"/>
          <w:vertAlign w:val="superscript"/>
          <w:lang w:val="en-US"/>
        </w:rPr>
        <w:t>st</w:t>
      </w:r>
      <w:r>
        <w:rPr>
          <w:rFonts w:ascii="Tahoma" w:hAnsi="Tahoma" w:cs="Tahoma"/>
          <w:sz w:val="24"/>
          <w:szCs w:val="24"/>
          <w:lang w:val="en-US"/>
        </w:rPr>
        <w:t xml:space="preserve"> cited, the Integrated  Seniority list of ACTOs of Zone-VI, for the panel years 2000-01 to 2008-09, was finalized.</w:t>
      </w:r>
    </w:p>
    <w:p w:rsidR="00CF27CE" w:rsidRDefault="00CF27CE" w:rsidP="00CF27CE">
      <w:pPr>
        <w:spacing w:after="0"/>
        <w:ind w:firstLine="720"/>
        <w:jc w:val="both"/>
        <w:rPr>
          <w:rFonts w:ascii="Tahoma" w:hAnsi="Tahoma" w:cs="Tahoma"/>
          <w:sz w:val="24"/>
          <w:szCs w:val="24"/>
          <w:lang w:val="en-US"/>
        </w:rPr>
      </w:pPr>
    </w:p>
    <w:p w:rsidR="00CF27CE" w:rsidRDefault="00CF27CE" w:rsidP="00CF27CE">
      <w:pPr>
        <w:spacing w:after="0"/>
        <w:ind w:firstLine="720"/>
        <w:jc w:val="both"/>
        <w:rPr>
          <w:rFonts w:ascii="Tahoma" w:hAnsi="Tahoma" w:cs="Tahoma"/>
          <w:sz w:val="24"/>
          <w:szCs w:val="24"/>
          <w:lang w:val="en-US"/>
        </w:rPr>
      </w:pPr>
      <w:r>
        <w:rPr>
          <w:rFonts w:ascii="Tahoma" w:hAnsi="Tahoma" w:cs="Tahoma"/>
          <w:sz w:val="24"/>
          <w:szCs w:val="24"/>
          <w:lang w:val="en-US"/>
        </w:rPr>
        <w:t>Basing on the above finalized seniority of ACTOs under the provisions of Rule 34,read with 36 (iii) of A.P. State and subordinate Service Rules, 1996, the Seniority list of DCTOs of Zone-VI for the panel year 2005-06 &amp; 2006-07 was finalized, vide this office reference 2</w:t>
      </w:r>
      <w:r>
        <w:rPr>
          <w:rFonts w:ascii="Tahoma" w:hAnsi="Tahoma" w:cs="Tahoma"/>
          <w:sz w:val="24"/>
          <w:szCs w:val="24"/>
          <w:vertAlign w:val="superscript"/>
          <w:lang w:val="en-US"/>
        </w:rPr>
        <w:t>nd</w:t>
      </w:r>
      <w:r>
        <w:rPr>
          <w:rFonts w:ascii="Tahoma" w:hAnsi="Tahoma" w:cs="Tahoma"/>
          <w:sz w:val="24"/>
          <w:szCs w:val="24"/>
          <w:lang w:val="en-US"/>
        </w:rPr>
        <w:t xml:space="preserve"> cited. </w:t>
      </w:r>
    </w:p>
    <w:p w:rsidR="00CF27CE" w:rsidRDefault="00CF27CE" w:rsidP="00CF27CE">
      <w:pPr>
        <w:spacing w:after="0"/>
        <w:ind w:firstLine="720"/>
        <w:jc w:val="both"/>
        <w:rPr>
          <w:rFonts w:ascii="Tahoma" w:hAnsi="Tahoma" w:cs="Tahoma"/>
          <w:sz w:val="24"/>
          <w:szCs w:val="24"/>
          <w:lang w:val="en-US"/>
        </w:rPr>
      </w:pPr>
    </w:p>
    <w:p w:rsidR="00CF27CE" w:rsidRDefault="00CF27CE" w:rsidP="00CF27CE">
      <w:pPr>
        <w:spacing w:after="0"/>
        <w:ind w:firstLine="720"/>
        <w:jc w:val="both"/>
        <w:rPr>
          <w:rFonts w:ascii="Tahoma" w:hAnsi="Tahoma" w:cs="Tahoma"/>
          <w:sz w:val="24"/>
          <w:szCs w:val="24"/>
          <w:lang w:val="en-US"/>
        </w:rPr>
      </w:pPr>
      <w:r>
        <w:rPr>
          <w:rFonts w:ascii="Tahoma" w:hAnsi="Tahoma" w:cs="Tahoma"/>
          <w:sz w:val="24"/>
          <w:szCs w:val="24"/>
          <w:lang w:val="en-US"/>
        </w:rPr>
        <w:t>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Integrated Seniority list of ACTOs (D.R) of Zone-VI (i.e., whose names were included in the panel year 2000-01 at </w:t>
      </w:r>
      <w:proofErr w:type="spellStart"/>
      <w:r>
        <w:rPr>
          <w:rFonts w:ascii="Tahoma" w:hAnsi="Tahoma" w:cs="Tahoma"/>
          <w:sz w:val="24"/>
          <w:szCs w:val="24"/>
          <w:lang w:val="en-US"/>
        </w:rPr>
        <w:t>Sl</w:t>
      </w:r>
      <w:proofErr w:type="spellEnd"/>
      <w:r>
        <w:rPr>
          <w:rFonts w:ascii="Tahoma" w:hAnsi="Tahoma" w:cs="Tahoma"/>
          <w:sz w:val="24"/>
          <w:szCs w:val="24"/>
          <w:lang w:val="en-US"/>
        </w:rPr>
        <w:t xml:space="preserve"> No. from 3 to 10) for the panel year 2000-01 to 2008-09 was revised and finalized in terms of the </w:t>
      </w:r>
      <w:proofErr w:type="spellStart"/>
      <w:r>
        <w:rPr>
          <w:rFonts w:ascii="Tahoma" w:hAnsi="Tahoma" w:cs="Tahoma"/>
          <w:sz w:val="24"/>
          <w:szCs w:val="24"/>
          <w:lang w:val="en-US"/>
        </w:rPr>
        <w:t>Hon’ble</w:t>
      </w:r>
      <w:proofErr w:type="spellEnd"/>
      <w:r>
        <w:rPr>
          <w:rFonts w:ascii="Tahoma" w:hAnsi="Tahoma" w:cs="Tahoma"/>
          <w:sz w:val="24"/>
          <w:szCs w:val="24"/>
          <w:lang w:val="en-US"/>
        </w:rPr>
        <w:t xml:space="preserve"> Tribunal orders dated 23-11-2012, in O.A No. 7985/2012 with M.A No. 3382/2012, and as per the provisions of Rule 33(b) read with rule 36(</w:t>
      </w:r>
      <w:proofErr w:type="spellStart"/>
      <w:r>
        <w:rPr>
          <w:rFonts w:ascii="Tahoma" w:hAnsi="Tahoma" w:cs="Tahoma"/>
          <w:sz w:val="24"/>
          <w:szCs w:val="24"/>
          <w:lang w:val="en-US"/>
        </w:rPr>
        <w:t>i</w:t>
      </w:r>
      <w:proofErr w:type="spellEnd"/>
      <w:r>
        <w:rPr>
          <w:rFonts w:ascii="Tahoma" w:hAnsi="Tahoma" w:cs="Tahoma"/>
          <w:sz w:val="24"/>
          <w:szCs w:val="24"/>
          <w:lang w:val="en-US"/>
        </w:rPr>
        <w:t>) of A.P. State and Subordinate Service Rules, 1996, basing of the Merit ranking given by the APPSC.</w:t>
      </w:r>
    </w:p>
    <w:p w:rsidR="00CF27CE" w:rsidRDefault="00CF27CE" w:rsidP="00CF27CE">
      <w:pPr>
        <w:spacing w:after="0"/>
        <w:ind w:firstLine="720"/>
        <w:jc w:val="both"/>
        <w:rPr>
          <w:rFonts w:ascii="Tahoma" w:hAnsi="Tahoma" w:cs="Tahoma"/>
          <w:sz w:val="24"/>
          <w:szCs w:val="24"/>
          <w:lang w:val="en-US"/>
        </w:rPr>
      </w:pPr>
    </w:p>
    <w:p w:rsidR="00CF27CE" w:rsidRDefault="00CF27CE" w:rsidP="00CF27CE">
      <w:pPr>
        <w:spacing w:after="0"/>
        <w:ind w:firstLine="720"/>
        <w:jc w:val="both"/>
        <w:rPr>
          <w:rFonts w:ascii="Tahoma" w:hAnsi="Tahoma" w:cs="Tahoma"/>
          <w:sz w:val="24"/>
          <w:szCs w:val="24"/>
          <w:lang w:val="en-US"/>
        </w:rPr>
      </w:pPr>
      <w:r>
        <w:rPr>
          <w:rFonts w:ascii="Tahoma" w:hAnsi="Tahoma" w:cs="Tahoma"/>
          <w:sz w:val="24"/>
          <w:szCs w:val="24"/>
          <w:lang w:val="en-US"/>
        </w:rPr>
        <w:t>Basing on the above finalized Integrated seniority list of ACTOs and as per the provisions of Rule 34, read with 36 (iii) of A.P. State Subordinate  Service Rules, 1996, the Revision of  Seniority of DCTOs of Zone –VI, for the panel year 2005-06 to 2006-07 is now proposed as per the Annexure enclosed.</w:t>
      </w:r>
    </w:p>
    <w:p w:rsidR="00CF27CE" w:rsidRDefault="00CF27CE" w:rsidP="00CF27CE">
      <w:pPr>
        <w:spacing w:after="0"/>
        <w:ind w:firstLine="720"/>
        <w:jc w:val="both"/>
        <w:rPr>
          <w:rFonts w:ascii="Tahoma" w:hAnsi="Tahoma" w:cs="Tahoma"/>
          <w:sz w:val="24"/>
          <w:szCs w:val="24"/>
          <w:lang w:val="en-US"/>
        </w:rPr>
      </w:pPr>
    </w:p>
    <w:p w:rsidR="00CF27CE" w:rsidRDefault="00CF27CE" w:rsidP="00CF27CE">
      <w:pPr>
        <w:spacing w:after="0"/>
        <w:ind w:firstLine="720"/>
        <w:jc w:val="both"/>
        <w:rPr>
          <w:rFonts w:ascii="Tahoma" w:hAnsi="Tahoma" w:cs="Tahoma"/>
          <w:sz w:val="24"/>
          <w:szCs w:val="24"/>
          <w:lang w:val="en-US"/>
        </w:rPr>
      </w:pPr>
      <w:r>
        <w:rPr>
          <w:rFonts w:ascii="Tahoma" w:hAnsi="Tahoma" w:cs="Tahoma"/>
          <w:sz w:val="24"/>
          <w:szCs w:val="24"/>
          <w:lang w:val="en-US"/>
        </w:rPr>
        <w:t>The persons who are adversely effected with the proposed revision of Seniority of DCTOs of Zone-VI are requested to file their written statement of objections, if any, within (07) days of stipulated time from the date of issue of this Notice (or) publication in the Departmental website, failing which, it will be construed that there are no objections to the proposed Show Cause Notice and orders will be passed without further notice or time.</w:t>
      </w:r>
    </w:p>
    <w:p w:rsidR="00CF27CE" w:rsidRDefault="00CF27CE" w:rsidP="00CF27CE">
      <w:pPr>
        <w:spacing w:after="0"/>
        <w:ind w:firstLine="720"/>
        <w:jc w:val="both"/>
        <w:rPr>
          <w:rFonts w:ascii="Tahoma" w:hAnsi="Tahoma" w:cs="Tahoma"/>
          <w:sz w:val="24"/>
          <w:szCs w:val="24"/>
          <w:lang w:val="en-US"/>
        </w:rPr>
      </w:pPr>
    </w:p>
    <w:p w:rsidR="00CF27CE" w:rsidRDefault="00CF27CE" w:rsidP="00CF27CE">
      <w:pPr>
        <w:spacing w:after="0"/>
        <w:ind w:firstLine="720"/>
        <w:jc w:val="both"/>
        <w:rPr>
          <w:rFonts w:ascii="Tahoma" w:hAnsi="Tahoma" w:cs="Tahoma"/>
          <w:sz w:val="24"/>
          <w:szCs w:val="24"/>
          <w:lang w:val="en-US"/>
        </w:rPr>
      </w:pPr>
      <w:r>
        <w:rPr>
          <w:rFonts w:ascii="Tahoma" w:hAnsi="Tahoma" w:cs="Tahoma"/>
          <w:sz w:val="24"/>
          <w:szCs w:val="24"/>
          <w:lang w:val="en-US"/>
        </w:rPr>
        <w:t>The proposed seniority list of DCTOs will be subject to the outcome of SLP/W.Ps/O.As/appeals pending if any, before the Supreme Court of India/High Court/A.P.A.T./Government.</w:t>
      </w:r>
    </w:p>
    <w:p w:rsidR="00CF27CE" w:rsidRDefault="00CF27CE" w:rsidP="00CF27CE">
      <w:pPr>
        <w:spacing w:after="0"/>
        <w:ind w:firstLine="720"/>
        <w:jc w:val="both"/>
        <w:rPr>
          <w:rFonts w:ascii="Tahoma" w:hAnsi="Tahoma" w:cs="Tahoma"/>
          <w:sz w:val="24"/>
          <w:szCs w:val="24"/>
          <w:lang w:val="en-US"/>
        </w:rPr>
      </w:pPr>
    </w:p>
    <w:p w:rsidR="00CF27CE" w:rsidRDefault="00CF27CE" w:rsidP="00CF27CE">
      <w:pPr>
        <w:spacing w:after="0"/>
        <w:ind w:firstLine="720"/>
        <w:jc w:val="both"/>
        <w:rPr>
          <w:rFonts w:ascii="Tahoma" w:hAnsi="Tahoma" w:cs="Tahoma"/>
          <w:sz w:val="24"/>
          <w:szCs w:val="24"/>
          <w:lang w:val="en-US"/>
        </w:rPr>
      </w:pPr>
      <w:r>
        <w:rPr>
          <w:rFonts w:ascii="Tahoma" w:hAnsi="Tahoma" w:cs="Tahoma"/>
          <w:sz w:val="24"/>
          <w:szCs w:val="24"/>
          <w:lang w:val="en-US"/>
        </w:rPr>
        <w:t xml:space="preserve">A copy of the Show Cause Notice is available on the official portal of the C.T. Department and can be accessed at the address: </w:t>
      </w:r>
      <w:hyperlink r:id="rId5" w:history="1">
        <w:r>
          <w:rPr>
            <w:rStyle w:val="Hyperlink"/>
            <w:rFonts w:ascii="Tahoma" w:hAnsi="Tahoma" w:cs="Tahoma"/>
            <w:sz w:val="24"/>
            <w:szCs w:val="24"/>
            <w:lang w:val="en-US"/>
          </w:rPr>
          <w:t>www.tgct.gov.in</w:t>
        </w:r>
      </w:hyperlink>
      <w:r>
        <w:rPr>
          <w:rFonts w:ascii="Tahoma" w:hAnsi="Tahoma" w:cs="Tahoma"/>
          <w:sz w:val="24"/>
          <w:szCs w:val="24"/>
          <w:lang w:val="en-US"/>
        </w:rPr>
        <w:t>.</w:t>
      </w:r>
    </w:p>
    <w:p w:rsidR="00CF27CE" w:rsidRDefault="00CF27CE" w:rsidP="00CF27CE">
      <w:pPr>
        <w:spacing w:after="0"/>
        <w:ind w:firstLine="720"/>
        <w:jc w:val="both"/>
        <w:rPr>
          <w:rFonts w:ascii="Tahoma" w:hAnsi="Tahoma" w:cs="Tahoma"/>
          <w:sz w:val="24"/>
          <w:szCs w:val="24"/>
          <w:lang w:val="en-US"/>
        </w:rPr>
      </w:pPr>
    </w:p>
    <w:p w:rsidR="00CF27CE" w:rsidRDefault="00CF27CE" w:rsidP="00CF27CE">
      <w:pPr>
        <w:spacing w:after="0"/>
        <w:ind w:firstLine="720"/>
        <w:jc w:val="both"/>
        <w:rPr>
          <w:rFonts w:ascii="Tahoma" w:hAnsi="Tahoma" w:cs="Tahoma"/>
          <w:sz w:val="24"/>
          <w:szCs w:val="24"/>
          <w:lang w:val="en-US"/>
        </w:rPr>
      </w:pPr>
    </w:p>
    <w:p w:rsidR="00CF27CE" w:rsidRDefault="00CF27CE" w:rsidP="00CF27CE">
      <w:pPr>
        <w:spacing w:after="0"/>
        <w:jc w:val="both"/>
        <w:rPr>
          <w:rFonts w:ascii="Tahoma" w:hAnsi="Tahoma" w:cs="Tahoma"/>
          <w:sz w:val="24"/>
          <w:szCs w:val="24"/>
          <w:lang w:val="en-US"/>
        </w:rPr>
      </w:pPr>
      <w:r>
        <w:rPr>
          <w:rFonts w:ascii="Tahoma" w:hAnsi="Tahoma" w:cs="Tahoma"/>
          <w:sz w:val="24"/>
          <w:szCs w:val="24"/>
          <w:lang w:val="en-US"/>
        </w:rPr>
        <w:t>Encl: Annexure</w:t>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p>
    <w:p w:rsidR="00CF27CE" w:rsidRDefault="00CF27CE" w:rsidP="00CF27CE">
      <w:pPr>
        <w:spacing w:after="0"/>
        <w:ind w:firstLine="720"/>
        <w:jc w:val="both"/>
        <w:rPr>
          <w:rFonts w:ascii="Tahoma" w:hAnsi="Tahoma" w:cs="Tahoma"/>
          <w:sz w:val="24"/>
          <w:szCs w:val="24"/>
          <w:lang w:val="en-US"/>
        </w:rPr>
      </w:pPr>
    </w:p>
    <w:p w:rsidR="00CF27CE" w:rsidRDefault="00CF27CE" w:rsidP="00CF27CE">
      <w:pPr>
        <w:spacing w:after="0"/>
        <w:ind w:firstLine="720"/>
        <w:jc w:val="both"/>
        <w:rPr>
          <w:rFonts w:ascii="Tahoma" w:hAnsi="Tahoma" w:cs="Tahoma"/>
          <w:sz w:val="24"/>
          <w:szCs w:val="24"/>
          <w:lang w:val="en-US"/>
        </w:rPr>
      </w:pPr>
      <w:r>
        <w:rPr>
          <w:rFonts w:ascii="Tahoma" w:hAnsi="Tahoma" w:cs="Tahoma"/>
          <w:sz w:val="24"/>
          <w:szCs w:val="24"/>
          <w:lang w:val="en-US"/>
        </w:rPr>
        <w:t xml:space="preserve">                                                                           </w:t>
      </w:r>
      <w:proofErr w:type="spellStart"/>
      <w:proofErr w:type="gramStart"/>
      <w:r>
        <w:rPr>
          <w:rFonts w:ascii="Tahoma" w:hAnsi="Tahoma" w:cs="Tahoma"/>
          <w:sz w:val="24"/>
          <w:szCs w:val="24"/>
          <w:lang w:val="en-US"/>
        </w:rPr>
        <w:t>Sd</w:t>
      </w:r>
      <w:proofErr w:type="spellEnd"/>
      <w:proofErr w:type="gramEnd"/>
      <w:r>
        <w:rPr>
          <w:rFonts w:ascii="Tahoma" w:hAnsi="Tahoma" w:cs="Tahoma"/>
          <w:sz w:val="24"/>
          <w:szCs w:val="24"/>
          <w:lang w:val="en-US"/>
        </w:rPr>
        <w:t>/- V. Anil Kumar</w:t>
      </w:r>
    </w:p>
    <w:p w:rsidR="00CF27CE" w:rsidRDefault="00CF27CE" w:rsidP="00CF27CE">
      <w:pPr>
        <w:spacing w:after="0"/>
        <w:ind w:firstLine="720"/>
        <w:jc w:val="right"/>
        <w:rPr>
          <w:rFonts w:ascii="Tahoma" w:hAnsi="Tahoma" w:cs="Tahoma"/>
          <w:sz w:val="24"/>
          <w:szCs w:val="24"/>
          <w:lang w:val="en-US"/>
        </w:rPr>
      </w:pP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proofErr w:type="gramStart"/>
      <w:r>
        <w:rPr>
          <w:rFonts w:ascii="Tahoma" w:hAnsi="Tahoma" w:cs="Tahoma"/>
          <w:sz w:val="24"/>
          <w:szCs w:val="24"/>
          <w:lang w:val="en-US"/>
        </w:rPr>
        <w:t>Commissioner of Commercial Taxes.</w:t>
      </w:r>
      <w:proofErr w:type="gramEnd"/>
    </w:p>
    <w:p w:rsidR="00CF27CE" w:rsidRDefault="00CF27CE" w:rsidP="00CF27CE">
      <w:pPr>
        <w:spacing w:after="0"/>
        <w:ind w:firstLine="720"/>
        <w:rPr>
          <w:rFonts w:ascii="Tahoma" w:hAnsi="Tahoma" w:cs="Tahoma"/>
          <w:sz w:val="24"/>
          <w:szCs w:val="24"/>
          <w:lang w:val="en-US"/>
        </w:rPr>
      </w:pPr>
    </w:p>
    <w:p w:rsidR="00CF27CE" w:rsidRDefault="00CF27CE" w:rsidP="00CF27CE">
      <w:pPr>
        <w:spacing w:after="0"/>
        <w:rPr>
          <w:rFonts w:ascii="Tahoma" w:hAnsi="Tahoma" w:cs="Tahoma"/>
          <w:sz w:val="24"/>
          <w:szCs w:val="24"/>
          <w:lang w:val="en-US"/>
        </w:rPr>
      </w:pPr>
      <w:r>
        <w:rPr>
          <w:rFonts w:ascii="Tahoma" w:hAnsi="Tahoma" w:cs="Tahoma"/>
          <w:sz w:val="24"/>
          <w:szCs w:val="24"/>
          <w:lang w:val="en-US"/>
        </w:rPr>
        <w:t>The Individuals concerned, through the Addl. CCT (</w:t>
      </w:r>
      <w:proofErr w:type="spellStart"/>
      <w:r>
        <w:rPr>
          <w:rFonts w:ascii="Tahoma" w:hAnsi="Tahoma" w:cs="Tahoma"/>
          <w:sz w:val="24"/>
          <w:szCs w:val="24"/>
          <w:lang w:val="en-US"/>
        </w:rPr>
        <w:t>Enft</w:t>
      </w:r>
      <w:proofErr w:type="spellEnd"/>
      <w:r>
        <w:rPr>
          <w:rFonts w:ascii="Tahoma" w:hAnsi="Tahoma" w:cs="Tahoma"/>
          <w:sz w:val="24"/>
          <w:szCs w:val="24"/>
          <w:lang w:val="en-US"/>
        </w:rPr>
        <w:t>). / Deputy Commissioner (CT) concerned.</w:t>
      </w:r>
    </w:p>
    <w:p w:rsidR="00CF27CE" w:rsidRDefault="00CF27CE" w:rsidP="00CF27CE">
      <w:pPr>
        <w:spacing w:after="0"/>
        <w:rPr>
          <w:rFonts w:ascii="Tahoma" w:hAnsi="Tahoma" w:cs="Tahoma"/>
          <w:sz w:val="24"/>
          <w:szCs w:val="24"/>
          <w:lang w:val="en-US"/>
        </w:rPr>
      </w:pPr>
      <w:r>
        <w:rPr>
          <w:rFonts w:ascii="Tahoma" w:hAnsi="Tahoma" w:cs="Tahoma"/>
          <w:sz w:val="24"/>
          <w:szCs w:val="24"/>
          <w:lang w:val="en-US"/>
        </w:rPr>
        <w:t xml:space="preserve">Copy to all the Deputy Commissioner (CT)/ Appellate Deputy </w:t>
      </w:r>
      <w:proofErr w:type="gramStart"/>
      <w:r>
        <w:rPr>
          <w:rFonts w:ascii="Tahoma" w:hAnsi="Tahoma" w:cs="Tahoma"/>
          <w:sz w:val="24"/>
          <w:szCs w:val="24"/>
          <w:lang w:val="en-US"/>
        </w:rPr>
        <w:t>commissioner(</w:t>
      </w:r>
      <w:proofErr w:type="gramEnd"/>
      <w:r>
        <w:rPr>
          <w:rFonts w:ascii="Tahoma" w:hAnsi="Tahoma" w:cs="Tahoma"/>
          <w:sz w:val="24"/>
          <w:szCs w:val="24"/>
          <w:lang w:val="en-US"/>
        </w:rPr>
        <w:t>CT) in the Zone-VI.</w:t>
      </w:r>
    </w:p>
    <w:p w:rsidR="00CF27CE" w:rsidRDefault="00CF27CE" w:rsidP="00CF27CE">
      <w:pPr>
        <w:spacing w:after="0"/>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Joint Commissioner(CT) (CCW) O/o the Commissioner(CT) with a request to put up the SCN on the Official portal of CT Dept.</w:t>
      </w:r>
    </w:p>
    <w:p w:rsidR="00CF27CE" w:rsidRDefault="00CF27CE" w:rsidP="00CF27CE">
      <w:pPr>
        <w:spacing w:after="0"/>
        <w:rPr>
          <w:rFonts w:ascii="Tahoma" w:hAnsi="Tahoma" w:cs="Tahoma"/>
          <w:sz w:val="6"/>
          <w:szCs w:val="24"/>
          <w:lang w:val="en-US"/>
        </w:rPr>
      </w:pPr>
    </w:p>
    <w:p w:rsidR="00CF27CE" w:rsidRDefault="00CF27CE" w:rsidP="00CF27CE">
      <w:pPr>
        <w:spacing w:after="0"/>
        <w:rPr>
          <w:rFonts w:ascii="Tahoma" w:hAnsi="Tahoma" w:cs="Tahoma"/>
          <w:sz w:val="24"/>
          <w:szCs w:val="24"/>
          <w:lang w:val="en-US"/>
        </w:rPr>
      </w:pPr>
      <w:r>
        <w:rPr>
          <w:rFonts w:ascii="Tahoma" w:hAnsi="Tahoma" w:cs="Tahoma"/>
          <w:sz w:val="24"/>
          <w:szCs w:val="24"/>
          <w:lang w:val="en-US"/>
        </w:rPr>
        <w:t>Copy to notice board/on website.</w:t>
      </w:r>
    </w:p>
    <w:p w:rsidR="00CF27CE" w:rsidRDefault="00CF27CE" w:rsidP="00CF27CE">
      <w:pPr>
        <w:spacing w:after="0"/>
        <w:rPr>
          <w:rFonts w:ascii="Tahoma" w:hAnsi="Tahoma" w:cs="Tahoma"/>
          <w:sz w:val="24"/>
          <w:szCs w:val="24"/>
          <w:lang w:val="en-US"/>
        </w:rPr>
      </w:pPr>
      <w:r>
        <w:rPr>
          <w:rFonts w:ascii="Tahoma" w:hAnsi="Tahoma" w:cs="Tahoma"/>
          <w:sz w:val="24"/>
          <w:szCs w:val="24"/>
          <w:lang w:val="en-US"/>
        </w:rPr>
        <w:t>Copy to Stock File/ Spare.</w:t>
      </w:r>
    </w:p>
    <w:p w:rsidR="00CF27CE" w:rsidRDefault="00CF27CE" w:rsidP="00CF27CE">
      <w:pPr>
        <w:spacing w:after="0"/>
        <w:jc w:val="both"/>
        <w:rPr>
          <w:rFonts w:ascii="Tahoma" w:hAnsi="Tahoma" w:cs="Tahoma"/>
          <w:sz w:val="24"/>
          <w:szCs w:val="24"/>
          <w:lang w:val="en-US"/>
        </w:rPr>
      </w:pPr>
    </w:p>
    <w:p w:rsidR="00CF27CE" w:rsidRDefault="00CF27CE" w:rsidP="00CF27CE">
      <w:pPr>
        <w:spacing w:after="0" w:line="240" w:lineRule="auto"/>
        <w:jc w:val="both"/>
        <w:rPr>
          <w:rFonts w:ascii="Tahoma" w:hAnsi="Tahoma" w:cs="Tahoma"/>
          <w:sz w:val="24"/>
          <w:szCs w:val="24"/>
          <w:lang w:val="en-US"/>
        </w:rPr>
      </w:pPr>
      <w:r>
        <w:rPr>
          <w:rFonts w:ascii="Tahoma" w:hAnsi="Tahoma" w:cs="Tahoma"/>
          <w:sz w:val="24"/>
          <w:szCs w:val="24"/>
          <w:lang w:val="en-US"/>
        </w:rPr>
        <w:t xml:space="preserve">                                                 //</w:t>
      </w:r>
      <w:proofErr w:type="spellStart"/>
      <w:r>
        <w:rPr>
          <w:rFonts w:ascii="Tahoma" w:hAnsi="Tahoma" w:cs="Tahoma"/>
          <w:sz w:val="24"/>
          <w:szCs w:val="24"/>
          <w:lang w:val="en-US"/>
        </w:rPr>
        <w:t>f.b.o</w:t>
      </w:r>
      <w:proofErr w:type="spellEnd"/>
      <w:r>
        <w:rPr>
          <w:rFonts w:ascii="Tahoma" w:hAnsi="Tahoma" w:cs="Tahoma"/>
          <w:sz w:val="24"/>
          <w:szCs w:val="24"/>
          <w:lang w:val="en-US"/>
        </w:rPr>
        <w:t>//</w:t>
      </w:r>
    </w:p>
    <w:p w:rsidR="00CF27CE" w:rsidRDefault="00CF27CE" w:rsidP="00CF27CE">
      <w:pPr>
        <w:spacing w:after="0" w:line="240" w:lineRule="auto"/>
        <w:jc w:val="both"/>
        <w:rPr>
          <w:rFonts w:ascii="Tahoma" w:hAnsi="Tahoma" w:cs="Tahoma"/>
          <w:sz w:val="24"/>
          <w:szCs w:val="24"/>
          <w:lang w:val="en-US"/>
        </w:rPr>
      </w:pPr>
    </w:p>
    <w:p w:rsidR="00CF27CE" w:rsidRDefault="00CF27CE" w:rsidP="00CF27CE">
      <w:pPr>
        <w:spacing w:after="0" w:line="240" w:lineRule="auto"/>
        <w:jc w:val="both"/>
        <w:rPr>
          <w:rFonts w:ascii="Tahoma" w:hAnsi="Tahoma" w:cs="Tahoma"/>
          <w:sz w:val="24"/>
          <w:szCs w:val="24"/>
          <w:lang w:val="en-US"/>
        </w:rPr>
      </w:pPr>
      <w:r>
        <w:rPr>
          <w:rFonts w:ascii="Tahoma" w:hAnsi="Tahoma" w:cs="Tahoma"/>
          <w:sz w:val="24"/>
          <w:szCs w:val="24"/>
          <w:lang w:val="en-US"/>
        </w:rPr>
        <w:t xml:space="preserve">                                                                   Assistant Commissioner (CT) (</w:t>
      </w:r>
      <w:proofErr w:type="spellStart"/>
      <w:r>
        <w:rPr>
          <w:rFonts w:ascii="Tahoma" w:hAnsi="Tahoma" w:cs="Tahoma"/>
          <w:sz w:val="24"/>
          <w:szCs w:val="24"/>
          <w:lang w:val="en-US"/>
        </w:rPr>
        <w:t>Vig</w:t>
      </w:r>
      <w:proofErr w:type="spellEnd"/>
      <w:r>
        <w:rPr>
          <w:rFonts w:ascii="Tahoma" w:hAnsi="Tahoma" w:cs="Tahoma"/>
          <w:sz w:val="24"/>
          <w:szCs w:val="24"/>
          <w:lang w:val="en-US"/>
        </w:rPr>
        <w:t xml:space="preserve"> &amp; Ser)</w:t>
      </w:r>
    </w:p>
    <w:p w:rsidR="00CF27CE" w:rsidRDefault="00CF27CE" w:rsidP="00CF27CE"/>
    <w:p w:rsidR="004D7733" w:rsidRPr="00CF27CE" w:rsidRDefault="004D7733" w:rsidP="00CF27CE"/>
    <w:sectPr w:rsidR="004D7733" w:rsidRPr="00CF27CE" w:rsidSect="00E82128">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5DA3"/>
    <w:multiLevelType w:val="hybridMultilevel"/>
    <w:tmpl w:val="04DA894E"/>
    <w:lvl w:ilvl="0" w:tplc="0708076C">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82128"/>
    <w:rsid w:val="0042503B"/>
    <w:rsid w:val="004D7733"/>
    <w:rsid w:val="00852CAB"/>
    <w:rsid w:val="00CF27CE"/>
    <w:rsid w:val="00E26C75"/>
    <w:rsid w:val="00E8212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2128"/>
    <w:rPr>
      <w:color w:val="0000FF" w:themeColor="hyperlink"/>
      <w:u w:val="single"/>
    </w:rPr>
  </w:style>
  <w:style w:type="paragraph" w:styleId="ListParagraph">
    <w:name w:val="List Paragraph"/>
    <w:basedOn w:val="Normal"/>
    <w:uiPriority w:val="34"/>
    <w:qFormat/>
    <w:rsid w:val="00E82128"/>
    <w:pPr>
      <w:ind w:left="720"/>
      <w:contextualSpacing/>
    </w:pPr>
  </w:style>
</w:styles>
</file>

<file path=word/webSettings.xml><?xml version="1.0" encoding="utf-8"?>
<w:webSettings xmlns:r="http://schemas.openxmlformats.org/officeDocument/2006/relationships" xmlns:w="http://schemas.openxmlformats.org/wordprocessingml/2006/main">
  <w:divs>
    <w:div w:id="942764062">
      <w:bodyDiv w:val="1"/>
      <w:marLeft w:val="0"/>
      <w:marRight w:val="0"/>
      <w:marTop w:val="0"/>
      <w:marBottom w:val="0"/>
      <w:divBdr>
        <w:top w:val="none" w:sz="0" w:space="0" w:color="auto"/>
        <w:left w:val="none" w:sz="0" w:space="0" w:color="auto"/>
        <w:bottom w:val="none" w:sz="0" w:space="0" w:color="auto"/>
        <w:right w:val="none" w:sz="0" w:space="0" w:color="auto"/>
      </w:divBdr>
    </w:div>
    <w:div w:id="1772433261">
      <w:bodyDiv w:val="1"/>
      <w:marLeft w:val="0"/>
      <w:marRight w:val="0"/>
      <w:marTop w:val="0"/>
      <w:marBottom w:val="0"/>
      <w:divBdr>
        <w:top w:val="none" w:sz="0" w:space="0" w:color="auto"/>
        <w:left w:val="none" w:sz="0" w:space="0" w:color="auto"/>
        <w:bottom w:val="none" w:sz="0" w:space="0" w:color="auto"/>
        <w:right w:val="none" w:sz="0" w:space="0" w:color="auto"/>
      </w:divBdr>
    </w:div>
    <w:div w:id="20634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3054</Characters>
  <Application>Microsoft Office Word</Application>
  <DocSecurity>0</DocSecurity>
  <Lines>25</Lines>
  <Paragraphs>7</Paragraphs>
  <ScaleCrop>false</ScaleCrop>
  <Company>Wipro Limited</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2016-11-10T06:56:00Z</dcterms:created>
  <dcterms:modified xsi:type="dcterms:W3CDTF">2016-11-11T08:22:00Z</dcterms:modified>
</cp:coreProperties>
</file>